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5E15" w:rsidRPr="00AF5E15" w:rsidRDefault="00AF5E15" w:rsidP="00AF5E1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F5E15">
        <w:rPr>
          <w:b/>
          <w:bCs/>
          <w:color w:val="333333"/>
          <w:sz w:val="28"/>
          <w:szCs w:val="28"/>
        </w:rPr>
        <w:t>Ответственность за осуществление предпринимательской деятельности без государственной регистрации</w:t>
      </w:r>
    </w:p>
    <w:bookmarkEnd w:id="0"/>
    <w:p w:rsidR="00AF5E15" w:rsidRPr="00AF5E15" w:rsidRDefault="00AF5E15" w:rsidP="00AF5E1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F5E15">
        <w:rPr>
          <w:color w:val="000000"/>
          <w:sz w:val="28"/>
          <w:szCs w:val="28"/>
        </w:rPr>
        <w:t> 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соответствии с абзацем 3 п. 1 ст. 2 Г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предпринимательской является самостоятельная, осуществляемая на свой риск деятельность, направленная на систематическое получение, прибыли от пользования имуществом, продажи товаров, выполнения работ или оказания услуг.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Любой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в Федеральной налоговой службе (ст. 23 ГК РФ).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Уклоняясь от государственной регистрации, данные лица скрывают свою прибыль от учета в ФНС и уклоняются от уплаты налога.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Так, ч. 1 ст. 14.1 КоАП РФ установлена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юридического лица в виде штрафа от 500 до 2 тысяч рублей.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Частями 2, 3, 4 ст. 14.1 КоАП РФ предусмотрена административная ответственность за осуществление: деятельности без специального разрешения (лицензии), когда такое разрешение (лицензия) обязательны; предпринимательской деятельности с нарушением требований и условий, предусмотренных специальным разрешением (лицензией); предпринимательской деятельности с грубыми нарушениями требований и условий, предусмотренных специальным разрешением (лицензией).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Совершение этих правонарушений индивидуальными предпринимателями и юридическими лицами влечет наложение административного наказания как: штраф, конфискация изготовленной продукции, орудий производства и сырья, административное приостановление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Когда при осуществлении «нелегальной» деятельности нанесен крупный ущерб государству, организациям или гражданам, либо деяние совершено организованной группой, либо с извлечением дохода в крупном и особо крупном размере, виновному грозит уголовная ответственность по ст. 171 Уголовного Кодекса РФ.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При этом доходом в данном случае является выручка от реализации товаров (работ, услуг) за период осуществления незаконной предпринимательской деятельностью без вычета произведенных лицом расходов, связанных с осуществлением незаконной предпринимательской деятельности.</w:t>
      </w:r>
    </w:p>
    <w:p w:rsidR="00AF5E15" w:rsidRPr="00AF5E15" w:rsidRDefault="00AF5E15" w:rsidP="00AF5E1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F5E15">
        <w:rPr>
          <w:color w:val="333333"/>
          <w:sz w:val="28"/>
          <w:szCs w:val="28"/>
        </w:rPr>
        <w:t>В качестве наказаний У</w:t>
      </w:r>
      <w:r>
        <w:rPr>
          <w:color w:val="333333"/>
          <w:sz w:val="28"/>
          <w:szCs w:val="28"/>
        </w:rPr>
        <w:t xml:space="preserve">К </w:t>
      </w:r>
      <w:r w:rsidRPr="00AF5E15">
        <w:rPr>
          <w:color w:val="333333"/>
          <w:sz w:val="28"/>
          <w:szCs w:val="28"/>
        </w:rPr>
        <w:t>РФ предусматривает штраф, обязательные работы, арест, принудительные работы, лишение свободы на срок до 5 лет.</w:t>
      </w:r>
    </w:p>
    <w:p w:rsidR="00682F8C" w:rsidRPr="00191EBF" w:rsidRDefault="00682F8C" w:rsidP="00AF5E15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5E1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A945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2021-09-29T04:31:00Z</dcterms:created>
  <dcterms:modified xsi:type="dcterms:W3CDTF">2021-09-29T04:31:00Z</dcterms:modified>
</cp:coreProperties>
</file>